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D9" w:rsidRPr="000125D9" w:rsidRDefault="000125D9" w:rsidP="00F8774D">
      <w:pPr>
        <w:spacing w:after="0"/>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Результаты контрольного мероприятия</w:t>
      </w:r>
    </w:p>
    <w:p w:rsidR="0001242A" w:rsidRPr="0001242A" w:rsidRDefault="000125D9" w:rsidP="00F8774D">
      <w:pPr>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w:t>
      </w:r>
      <w:r w:rsidR="00AD724F" w:rsidRPr="00AD724F">
        <w:rPr>
          <w:rFonts w:ascii="Times New Roman" w:eastAsia="Times New Roman" w:hAnsi="Times New Roman" w:cs="Times New Roman"/>
          <w:b/>
          <w:sz w:val="28"/>
          <w:szCs w:val="28"/>
        </w:rPr>
        <w:t>Проверка соблюдения законодательства, эффективности и результативности использования бюджетных сре</w:t>
      </w:r>
      <w:proofErr w:type="gramStart"/>
      <w:r w:rsidR="00AD724F" w:rsidRPr="00AD724F">
        <w:rPr>
          <w:rFonts w:ascii="Times New Roman" w:eastAsia="Times New Roman" w:hAnsi="Times New Roman" w:cs="Times New Roman"/>
          <w:b/>
          <w:sz w:val="28"/>
          <w:szCs w:val="28"/>
        </w:rPr>
        <w:t>дств пр</w:t>
      </w:r>
      <w:proofErr w:type="gramEnd"/>
      <w:r w:rsidR="00AD724F" w:rsidRPr="00AD724F">
        <w:rPr>
          <w:rFonts w:ascii="Times New Roman" w:eastAsia="Times New Roman" w:hAnsi="Times New Roman" w:cs="Times New Roman"/>
          <w:b/>
          <w:sz w:val="28"/>
          <w:szCs w:val="28"/>
        </w:rPr>
        <w:t xml:space="preserve">и исполнении бюджета сельского поселения </w:t>
      </w:r>
      <w:proofErr w:type="spellStart"/>
      <w:r w:rsidR="00AD724F" w:rsidRPr="00AD724F">
        <w:rPr>
          <w:rFonts w:ascii="Times New Roman" w:eastAsia="Times New Roman" w:hAnsi="Times New Roman" w:cs="Times New Roman"/>
          <w:b/>
          <w:sz w:val="28"/>
          <w:szCs w:val="28"/>
        </w:rPr>
        <w:t>Выкатной</w:t>
      </w:r>
      <w:proofErr w:type="spellEnd"/>
      <w:r w:rsidR="00AD724F" w:rsidRPr="00AD724F">
        <w:rPr>
          <w:rFonts w:ascii="Times New Roman" w:eastAsia="Times New Roman" w:hAnsi="Times New Roman" w:cs="Times New Roman"/>
          <w:b/>
          <w:sz w:val="28"/>
          <w:szCs w:val="28"/>
        </w:rPr>
        <w:t>, получателя межбюджетных трансфертов из бюджета Ханты-Мансийского района</w:t>
      </w:r>
      <w:r w:rsidR="001401F4" w:rsidRPr="001401F4">
        <w:rPr>
          <w:rFonts w:ascii="Times New Roman" w:eastAsia="Times New Roman" w:hAnsi="Times New Roman" w:cs="Times New Roman"/>
          <w:b/>
          <w:sz w:val="28"/>
          <w:szCs w:val="28"/>
        </w:rPr>
        <w:t>» за 2015 год</w:t>
      </w:r>
    </w:p>
    <w:p w:rsidR="00AD724F" w:rsidRPr="00AD724F" w:rsidRDefault="00AD724F" w:rsidP="00AD724F">
      <w:pPr>
        <w:tabs>
          <w:tab w:val="left" w:pos="1134"/>
          <w:tab w:val="left" w:pos="4962"/>
        </w:tabs>
        <w:spacing w:after="0"/>
        <w:ind w:firstLine="709"/>
        <w:jc w:val="both"/>
        <w:rPr>
          <w:rFonts w:ascii="Times New Roman" w:eastAsia="Times New Roman" w:hAnsi="Times New Roman" w:cs="Times New Roman"/>
          <w:sz w:val="28"/>
          <w:szCs w:val="28"/>
        </w:rPr>
      </w:pPr>
      <w:proofErr w:type="gramStart"/>
      <w:r w:rsidRPr="00AD724F">
        <w:rPr>
          <w:rFonts w:ascii="Times New Roman" w:eastAsia="Times New Roman" w:hAnsi="Times New Roman" w:cs="Times New Roman"/>
          <w:sz w:val="28"/>
          <w:szCs w:val="28"/>
        </w:rPr>
        <w:t>В соответствии с решением Думы Ханты-Мансийского района от 22.12.2011 № 99 «Об образовании Контрольно-счетной палаты Ханты-Мансийского района», Регламентом Контрольно-счетной палаты Ханты-Мансийского района, утвержденным приказом Контрольно-счетной платы Ханты-Мансийского района от 25.06.2012 № 4, Планом работы Контрольно-счетной палаты Ханты-Мансийского района на 2016 год, утвержденным приказом Контрольно-счетной палаты Ханты-Мансийского района от 29.12.2015 № 9 проведено контрольное мероприятие «Проверка соблюдения законодательства, эффективности и результативности использования бюджетных средств</w:t>
      </w:r>
      <w:proofErr w:type="gramEnd"/>
      <w:r w:rsidRPr="00AD724F">
        <w:rPr>
          <w:rFonts w:ascii="Times New Roman" w:eastAsia="Times New Roman" w:hAnsi="Times New Roman" w:cs="Times New Roman"/>
          <w:sz w:val="28"/>
          <w:szCs w:val="28"/>
        </w:rPr>
        <w:t xml:space="preserve"> при исполнении бюджета сельского поселения </w:t>
      </w:r>
      <w:proofErr w:type="spellStart"/>
      <w:r w:rsidRPr="00AD724F">
        <w:rPr>
          <w:rFonts w:ascii="Times New Roman" w:eastAsia="Times New Roman" w:hAnsi="Times New Roman" w:cs="Times New Roman"/>
          <w:sz w:val="28"/>
          <w:szCs w:val="28"/>
        </w:rPr>
        <w:t>Выкатной</w:t>
      </w:r>
      <w:proofErr w:type="spellEnd"/>
      <w:r w:rsidRPr="00AD724F">
        <w:rPr>
          <w:rFonts w:ascii="Times New Roman" w:eastAsia="Times New Roman" w:hAnsi="Times New Roman" w:cs="Times New Roman"/>
          <w:sz w:val="28"/>
          <w:szCs w:val="28"/>
        </w:rPr>
        <w:t>, получателя межбюджетных трансфертов из бюджета Ханты-Мансийского района» за 2015 год.</w:t>
      </w:r>
    </w:p>
    <w:p w:rsidR="00D60BAA" w:rsidRDefault="00D60BAA" w:rsidP="000125D9">
      <w:pPr>
        <w:tabs>
          <w:tab w:val="left" w:pos="1134"/>
          <w:tab w:val="left" w:pos="4962"/>
        </w:tabs>
        <w:spacing w:after="0" w:line="240" w:lineRule="auto"/>
        <w:ind w:firstLine="709"/>
        <w:jc w:val="both"/>
        <w:rPr>
          <w:rFonts w:ascii="Times New Roman" w:eastAsia="Times New Roman" w:hAnsi="Times New Roman" w:cs="Times New Roman"/>
          <w:i/>
          <w:sz w:val="28"/>
          <w:szCs w:val="28"/>
        </w:rPr>
      </w:pPr>
    </w:p>
    <w:p w:rsidR="000125D9" w:rsidRPr="000125D9" w:rsidRDefault="000125D9" w:rsidP="00F8774D">
      <w:pPr>
        <w:tabs>
          <w:tab w:val="left" w:pos="1134"/>
          <w:tab w:val="left" w:pos="4962"/>
        </w:tabs>
        <w:spacing w:after="0"/>
        <w:ind w:firstLine="709"/>
        <w:jc w:val="both"/>
        <w:rPr>
          <w:rFonts w:ascii="Times New Roman" w:eastAsia="Times New Roman" w:hAnsi="Times New Roman" w:cs="Times New Roman"/>
          <w:i/>
          <w:sz w:val="28"/>
          <w:szCs w:val="28"/>
        </w:rPr>
      </w:pPr>
      <w:r w:rsidRPr="00705849">
        <w:rPr>
          <w:rFonts w:ascii="Times New Roman" w:eastAsia="Times New Roman" w:hAnsi="Times New Roman" w:cs="Times New Roman"/>
          <w:i/>
          <w:sz w:val="28"/>
          <w:szCs w:val="28"/>
        </w:rPr>
        <w:t xml:space="preserve">По результатам контрольного мероприятия в </w:t>
      </w:r>
      <w:r w:rsidR="003E6655" w:rsidRPr="003E6655">
        <w:rPr>
          <w:rFonts w:ascii="Times New Roman" w:eastAsia="Times New Roman" w:hAnsi="Times New Roman" w:cs="Times New Roman"/>
          <w:i/>
          <w:sz w:val="28"/>
          <w:szCs w:val="28"/>
        </w:rPr>
        <w:t>администраци</w:t>
      </w:r>
      <w:r w:rsidR="003E6655">
        <w:rPr>
          <w:rFonts w:ascii="Times New Roman" w:eastAsia="Times New Roman" w:hAnsi="Times New Roman" w:cs="Times New Roman"/>
          <w:i/>
          <w:sz w:val="28"/>
          <w:szCs w:val="28"/>
        </w:rPr>
        <w:t>и</w:t>
      </w:r>
      <w:r w:rsidR="003E6655" w:rsidRPr="003E6655">
        <w:rPr>
          <w:rFonts w:ascii="Times New Roman" w:eastAsia="Times New Roman" w:hAnsi="Times New Roman" w:cs="Times New Roman"/>
          <w:i/>
          <w:sz w:val="28"/>
          <w:szCs w:val="28"/>
        </w:rPr>
        <w:t xml:space="preserve"> сельского поселения </w:t>
      </w:r>
      <w:proofErr w:type="spellStart"/>
      <w:r w:rsidR="006769D5">
        <w:rPr>
          <w:rFonts w:ascii="Times New Roman" w:eastAsia="Times New Roman" w:hAnsi="Times New Roman" w:cs="Times New Roman"/>
          <w:i/>
          <w:sz w:val="28"/>
          <w:szCs w:val="28"/>
        </w:rPr>
        <w:t>Выкатной</w:t>
      </w:r>
      <w:proofErr w:type="spellEnd"/>
      <w:r w:rsidR="003E6655" w:rsidRPr="003E6655">
        <w:rPr>
          <w:rFonts w:ascii="Times New Roman" w:eastAsia="Times New Roman" w:hAnsi="Times New Roman" w:cs="Times New Roman"/>
          <w:i/>
          <w:sz w:val="28"/>
          <w:szCs w:val="28"/>
        </w:rPr>
        <w:t xml:space="preserve"> (далее – Администрация)</w:t>
      </w:r>
      <w:r w:rsidR="003E6655">
        <w:rPr>
          <w:rFonts w:ascii="Times New Roman" w:eastAsia="Times New Roman" w:hAnsi="Times New Roman" w:cs="Times New Roman"/>
          <w:i/>
          <w:sz w:val="28"/>
          <w:szCs w:val="28"/>
        </w:rPr>
        <w:t xml:space="preserve"> </w:t>
      </w:r>
      <w:r w:rsidRPr="00705849">
        <w:rPr>
          <w:rFonts w:ascii="Times New Roman" w:eastAsia="Times New Roman" w:hAnsi="Times New Roman" w:cs="Times New Roman"/>
          <w:i/>
          <w:sz w:val="28"/>
          <w:szCs w:val="28"/>
        </w:rPr>
        <w:t>установлено:</w:t>
      </w: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sz w:val="28"/>
          <w:szCs w:val="28"/>
        </w:rPr>
      </w:pP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w:t>
      </w:r>
      <w:r w:rsidR="00BF7CDF">
        <w:rPr>
          <w:rFonts w:ascii="Times New Roman" w:eastAsia="Calibri" w:hAnsi="Times New Roman" w:cs="Times New Roman"/>
          <w:sz w:val="28"/>
          <w:szCs w:val="28"/>
        </w:rPr>
        <w:t xml:space="preserve"> </w:t>
      </w:r>
      <w:r w:rsidR="00A51C95">
        <w:rPr>
          <w:rFonts w:ascii="Times New Roman" w:eastAsia="Calibri" w:hAnsi="Times New Roman" w:cs="Times New Roman"/>
          <w:sz w:val="28"/>
          <w:szCs w:val="28"/>
        </w:rPr>
        <w:t>в</w:t>
      </w:r>
      <w:r w:rsidR="00A51C95" w:rsidRPr="00A51C95">
        <w:rPr>
          <w:rFonts w:ascii="Times New Roman" w:eastAsia="Calibri" w:hAnsi="Times New Roman" w:cs="Times New Roman"/>
          <w:sz w:val="28"/>
          <w:szCs w:val="28"/>
        </w:rPr>
        <w:t xml:space="preserve"> нарушение статьи 184.2. </w:t>
      </w:r>
      <w:proofErr w:type="gramStart"/>
      <w:r w:rsidR="00A51C95" w:rsidRPr="00A51C95">
        <w:rPr>
          <w:rFonts w:ascii="Times New Roman" w:eastAsia="Calibri" w:hAnsi="Times New Roman" w:cs="Times New Roman"/>
          <w:sz w:val="28"/>
          <w:szCs w:val="28"/>
        </w:rPr>
        <w:t xml:space="preserve">Бюджетного кодекса РФ Администрацией одновременно с проектом решения о бюджете сельского поселения </w:t>
      </w:r>
      <w:proofErr w:type="spellStart"/>
      <w:r w:rsidR="00A51C95" w:rsidRPr="00A51C95">
        <w:rPr>
          <w:rFonts w:ascii="Times New Roman" w:eastAsia="Calibri" w:hAnsi="Times New Roman" w:cs="Times New Roman"/>
          <w:sz w:val="28"/>
          <w:szCs w:val="28"/>
        </w:rPr>
        <w:t>Выкатной</w:t>
      </w:r>
      <w:proofErr w:type="spellEnd"/>
      <w:r w:rsidR="00A51C95" w:rsidRPr="00A51C95">
        <w:rPr>
          <w:rFonts w:ascii="Times New Roman" w:eastAsia="Calibri" w:hAnsi="Times New Roman" w:cs="Times New Roman"/>
          <w:sz w:val="28"/>
          <w:szCs w:val="28"/>
        </w:rPr>
        <w:t xml:space="preserve"> на 2015 год и плановый период 2016 и 2017 годов в Совет депутатов сельского поселения </w:t>
      </w:r>
      <w:proofErr w:type="spellStart"/>
      <w:r w:rsidR="00A51C95" w:rsidRPr="00A51C95">
        <w:rPr>
          <w:rFonts w:ascii="Times New Roman" w:eastAsia="Calibri" w:hAnsi="Times New Roman" w:cs="Times New Roman"/>
          <w:sz w:val="28"/>
          <w:szCs w:val="28"/>
        </w:rPr>
        <w:t>Выкатной</w:t>
      </w:r>
      <w:proofErr w:type="spellEnd"/>
      <w:r w:rsidR="00A51C95" w:rsidRPr="00A51C95">
        <w:rPr>
          <w:rFonts w:ascii="Times New Roman" w:eastAsia="Calibri" w:hAnsi="Times New Roman" w:cs="Times New Roman"/>
          <w:sz w:val="28"/>
          <w:szCs w:val="28"/>
        </w:rPr>
        <w:t xml:space="preserve"> не представлены предварительные итоги социально-экономического развития сельского поселения </w:t>
      </w:r>
      <w:proofErr w:type="spellStart"/>
      <w:r w:rsidR="00A51C95" w:rsidRPr="00A51C95">
        <w:rPr>
          <w:rFonts w:ascii="Times New Roman" w:eastAsia="Calibri" w:hAnsi="Times New Roman" w:cs="Times New Roman"/>
          <w:sz w:val="28"/>
          <w:szCs w:val="28"/>
        </w:rPr>
        <w:t>Выкатной</w:t>
      </w:r>
      <w:proofErr w:type="spellEnd"/>
      <w:r w:rsidR="00A51C95" w:rsidRPr="00A51C95">
        <w:rPr>
          <w:rFonts w:ascii="Times New Roman" w:eastAsia="Calibri"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proofErr w:type="spellStart"/>
      <w:r w:rsidR="00A51C95" w:rsidRPr="00A51C95">
        <w:rPr>
          <w:rFonts w:ascii="Times New Roman" w:eastAsia="Calibri" w:hAnsi="Times New Roman" w:cs="Times New Roman"/>
          <w:sz w:val="28"/>
          <w:szCs w:val="28"/>
        </w:rPr>
        <w:t>Выкатной</w:t>
      </w:r>
      <w:proofErr w:type="spellEnd"/>
      <w:r w:rsidR="00A51C95" w:rsidRPr="00A51C95">
        <w:rPr>
          <w:rFonts w:ascii="Times New Roman" w:eastAsia="Calibri" w:hAnsi="Times New Roman" w:cs="Times New Roman"/>
          <w:sz w:val="28"/>
          <w:szCs w:val="28"/>
        </w:rPr>
        <w:t xml:space="preserve"> за текущий финансовый год, которые Администрацией не формировались</w:t>
      </w:r>
      <w:r w:rsidRPr="000125D9">
        <w:rPr>
          <w:rFonts w:ascii="Times New Roman" w:eastAsia="Calibri" w:hAnsi="Times New Roman" w:cs="Times New Roman"/>
          <w:sz w:val="28"/>
          <w:szCs w:val="28"/>
        </w:rPr>
        <w:t>;</w:t>
      </w:r>
      <w:proofErr w:type="gramEnd"/>
    </w:p>
    <w:p w:rsidR="009259B0" w:rsidRPr="00361314" w:rsidRDefault="000125D9" w:rsidP="009259B0">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w:t>
      </w:r>
      <w:r w:rsidR="006861BA" w:rsidRPr="006861BA">
        <w:rPr>
          <w:rFonts w:ascii="Times New Roman" w:eastAsia="Calibri" w:hAnsi="Times New Roman" w:cs="Times New Roman"/>
          <w:sz w:val="28"/>
          <w:szCs w:val="28"/>
        </w:rPr>
        <w:tab/>
      </w:r>
      <w:r w:rsidR="005E2AC2">
        <w:rPr>
          <w:rFonts w:ascii="Times New Roman" w:eastAsia="Calibri" w:hAnsi="Times New Roman" w:cs="Times New Roman"/>
          <w:sz w:val="28"/>
          <w:szCs w:val="28"/>
        </w:rPr>
        <w:t>н</w:t>
      </w:r>
      <w:r w:rsidR="005E2AC2" w:rsidRPr="005E2AC2">
        <w:rPr>
          <w:rFonts w:ascii="Times New Roman" w:eastAsia="Calibri" w:hAnsi="Times New Roman" w:cs="Times New Roman"/>
          <w:sz w:val="28"/>
          <w:szCs w:val="28"/>
        </w:rPr>
        <w:t xml:space="preserve">е вносились изменения, связанные с изменениями законодательства Российской Федерации в части ведения бухгалтерского учета в распоряжение администрации сельского поселения </w:t>
      </w:r>
      <w:proofErr w:type="spellStart"/>
      <w:r w:rsidR="005E2AC2" w:rsidRPr="005E2AC2">
        <w:rPr>
          <w:rFonts w:ascii="Times New Roman" w:eastAsia="Calibri" w:hAnsi="Times New Roman" w:cs="Times New Roman"/>
          <w:sz w:val="28"/>
          <w:szCs w:val="28"/>
        </w:rPr>
        <w:t>Выкатной</w:t>
      </w:r>
      <w:proofErr w:type="spellEnd"/>
      <w:r w:rsidR="005E2AC2" w:rsidRPr="005E2AC2">
        <w:rPr>
          <w:rFonts w:ascii="Times New Roman" w:eastAsia="Calibri" w:hAnsi="Times New Roman" w:cs="Times New Roman"/>
          <w:sz w:val="28"/>
          <w:szCs w:val="28"/>
        </w:rPr>
        <w:t xml:space="preserve"> от 31.12.2014 № 106-р «Об утверждении учетной политики для целей бюджетного учета»</w:t>
      </w:r>
      <w:r w:rsidR="009259B0">
        <w:rPr>
          <w:rFonts w:ascii="Times New Roman" w:eastAsia="Calibri" w:hAnsi="Times New Roman" w:cs="Times New Roman"/>
          <w:sz w:val="28"/>
          <w:szCs w:val="28"/>
        </w:rPr>
        <w:t>;</w:t>
      </w:r>
      <w:r w:rsidRPr="000125D9">
        <w:rPr>
          <w:rFonts w:ascii="Times New Roman" w:eastAsia="Calibri" w:hAnsi="Times New Roman" w:cs="Times New Roman"/>
          <w:sz w:val="28"/>
          <w:szCs w:val="28"/>
        </w:rPr>
        <w:t xml:space="preserve"> </w:t>
      </w:r>
    </w:p>
    <w:p w:rsidR="00361314" w:rsidRDefault="009259B0"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E0B91">
        <w:rPr>
          <w:rFonts w:ascii="Times New Roman" w:eastAsia="Calibri" w:hAnsi="Times New Roman" w:cs="Times New Roman"/>
          <w:sz w:val="28"/>
          <w:szCs w:val="28"/>
        </w:rPr>
        <w:t xml:space="preserve"> </w:t>
      </w:r>
      <w:r w:rsidR="00FD752D">
        <w:rPr>
          <w:rFonts w:ascii="Times New Roman" w:eastAsia="Calibri" w:hAnsi="Times New Roman" w:cs="Times New Roman"/>
          <w:sz w:val="28"/>
          <w:szCs w:val="28"/>
        </w:rPr>
        <w:t>к</w:t>
      </w:r>
      <w:r w:rsidR="00FD752D" w:rsidRPr="00FD752D">
        <w:rPr>
          <w:rFonts w:ascii="Times New Roman" w:eastAsia="Calibri" w:hAnsi="Times New Roman" w:cs="Times New Roman"/>
          <w:sz w:val="28"/>
          <w:szCs w:val="28"/>
        </w:rPr>
        <w:t>ак главным распорядителем бюджетных средств не выполнены должным образом полномочия по планированию расходов бюджета и обоснованию бюджетных ассигнований, предусмотренные подпунктом 4 пункта 1 статьи 158 Бюджетного кодекса РФ</w:t>
      </w:r>
      <w:r w:rsidR="00361314">
        <w:rPr>
          <w:rFonts w:ascii="Times New Roman" w:eastAsia="Calibri" w:hAnsi="Times New Roman" w:cs="Times New Roman"/>
          <w:sz w:val="28"/>
          <w:szCs w:val="28"/>
        </w:rPr>
        <w:t>;</w:t>
      </w:r>
    </w:p>
    <w:p w:rsidR="00553B49" w:rsidRDefault="00553B49"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6E0B91">
        <w:rPr>
          <w:rFonts w:ascii="Times New Roman" w:eastAsia="Calibri" w:hAnsi="Times New Roman" w:cs="Times New Roman"/>
          <w:sz w:val="28"/>
          <w:szCs w:val="28"/>
        </w:rPr>
        <w:t xml:space="preserve"> </w:t>
      </w:r>
      <w:r w:rsidR="00DD794C">
        <w:rPr>
          <w:rFonts w:ascii="Times New Roman" w:eastAsia="Calibri" w:hAnsi="Times New Roman" w:cs="Times New Roman"/>
          <w:sz w:val="28"/>
          <w:szCs w:val="28"/>
        </w:rPr>
        <w:t>в</w:t>
      </w:r>
      <w:r w:rsidR="00DD794C" w:rsidRPr="00DD794C">
        <w:rPr>
          <w:rFonts w:ascii="Times New Roman" w:eastAsia="Calibri" w:hAnsi="Times New Roman" w:cs="Times New Roman"/>
          <w:sz w:val="28"/>
          <w:szCs w:val="28"/>
        </w:rPr>
        <w:t xml:space="preserve"> нарушение требований статей 18, 22 Федерального закона от 05.04.2013 № 44-ФЗ «О контрактной системе в сфере закупок товаров, работ, </w:t>
      </w:r>
      <w:r w:rsidR="00DD794C" w:rsidRPr="00DD794C">
        <w:rPr>
          <w:rFonts w:ascii="Times New Roman" w:eastAsia="Calibri" w:hAnsi="Times New Roman" w:cs="Times New Roman"/>
          <w:sz w:val="28"/>
          <w:szCs w:val="28"/>
        </w:rPr>
        <w:lastRenderedPageBreak/>
        <w:t>услуг для обеспечения государственных и муниципальных нужд», пункта 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«Об утверждении Методических рекомендаций по применению методов</w:t>
      </w:r>
      <w:proofErr w:type="gramEnd"/>
      <w:r w:rsidR="00DD794C" w:rsidRPr="00DD794C">
        <w:rPr>
          <w:rFonts w:ascii="Times New Roman" w:eastAsia="Calibri" w:hAnsi="Times New Roman" w:cs="Times New Roman"/>
          <w:sz w:val="28"/>
          <w:szCs w:val="28"/>
        </w:rPr>
        <w:t xml:space="preserve"> </w:t>
      </w:r>
      <w:proofErr w:type="gramStart"/>
      <w:r w:rsidR="00DD794C" w:rsidRPr="00DD794C">
        <w:rPr>
          <w:rFonts w:ascii="Times New Roman" w:eastAsia="Calibri" w:hAnsi="Times New Roman" w:cs="Times New Roman"/>
          <w:sz w:val="28"/>
          <w:szCs w:val="28"/>
        </w:rPr>
        <w:t>определения начальной (максимальной) цены контракта, цены контракта, заключаемого с единственным поставщиком (подрядчиком, исполнителем)» Администрацией не осуществлялось обоснование закупок в части начальной (максимальной) цены договора (контракта), заключаемого с единственным поставщиком (исполнителем, подрядчиком), сумма необоснованных закупок составила 497,3  тыс. рублей</w:t>
      </w:r>
      <w:r>
        <w:rPr>
          <w:rFonts w:ascii="Times New Roman" w:eastAsia="Calibri" w:hAnsi="Times New Roman" w:cs="Times New Roman"/>
          <w:sz w:val="28"/>
          <w:szCs w:val="28"/>
        </w:rPr>
        <w:t>;</w:t>
      </w:r>
      <w:proofErr w:type="gramEnd"/>
    </w:p>
    <w:p w:rsidR="00553B49" w:rsidRDefault="00553B49"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6724">
        <w:rPr>
          <w:rFonts w:ascii="Times New Roman" w:eastAsia="Calibri" w:hAnsi="Times New Roman" w:cs="Times New Roman"/>
          <w:sz w:val="28"/>
          <w:szCs w:val="28"/>
        </w:rPr>
        <w:t xml:space="preserve"> </w:t>
      </w:r>
      <w:r w:rsidR="003636B4">
        <w:rPr>
          <w:rFonts w:ascii="Times New Roman" w:eastAsia="Calibri" w:hAnsi="Times New Roman" w:cs="Times New Roman"/>
          <w:sz w:val="28"/>
          <w:szCs w:val="28"/>
        </w:rPr>
        <w:t>в</w:t>
      </w:r>
      <w:r w:rsidR="003636B4" w:rsidRPr="003636B4">
        <w:rPr>
          <w:rFonts w:ascii="Times New Roman" w:eastAsia="Calibri" w:hAnsi="Times New Roman" w:cs="Times New Roman"/>
          <w:sz w:val="28"/>
          <w:szCs w:val="28"/>
        </w:rPr>
        <w:t xml:space="preserve"> нарушение </w:t>
      </w:r>
      <w:proofErr w:type="gramStart"/>
      <w:r w:rsidR="003636B4" w:rsidRPr="003636B4">
        <w:rPr>
          <w:rFonts w:ascii="Times New Roman" w:eastAsia="Calibri" w:hAnsi="Times New Roman" w:cs="Times New Roman"/>
          <w:sz w:val="28"/>
          <w:szCs w:val="28"/>
        </w:rPr>
        <w:t>норм, установленных пунктом 2 статьи 72 и пунктом 3 статьи 219 Бюджетного кодекса РФ Администрацией были</w:t>
      </w:r>
      <w:proofErr w:type="gramEnd"/>
      <w:r w:rsidR="003636B4" w:rsidRPr="003636B4">
        <w:rPr>
          <w:rFonts w:ascii="Times New Roman" w:eastAsia="Calibri" w:hAnsi="Times New Roman" w:cs="Times New Roman"/>
          <w:sz w:val="28"/>
          <w:szCs w:val="28"/>
        </w:rPr>
        <w:t xml:space="preserve"> приняты бюджетные обязательства при отсутствии доведенных лимитов бюджетных обязательств, на общую сумму 237,1 тыс. рублей</w:t>
      </w:r>
      <w:r>
        <w:rPr>
          <w:rFonts w:ascii="Times New Roman" w:eastAsia="Calibri" w:hAnsi="Times New Roman" w:cs="Times New Roman"/>
          <w:sz w:val="28"/>
          <w:szCs w:val="28"/>
        </w:rPr>
        <w:t>;</w:t>
      </w:r>
    </w:p>
    <w:p w:rsidR="00553B49" w:rsidRDefault="00553B49"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6724">
        <w:rPr>
          <w:rFonts w:ascii="Times New Roman" w:eastAsia="Calibri" w:hAnsi="Times New Roman" w:cs="Times New Roman"/>
          <w:sz w:val="28"/>
          <w:szCs w:val="28"/>
        </w:rPr>
        <w:t xml:space="preserve">  </w:t>
      </w:r>
      <w:r w:rsidR="003636B4">
        <w:rPr>
          <w:rFonts w:ascii="Times New Roman" w:eastAsia="Calibri" w:hAnsi="Times New Roman" w:cs="Times New Roman"/>
          <w:sz w:val="28"/>
          <w:szCs w:val="28"/>
        </w:rPr>
        <w:t>в</w:t>
      </w:r>
      <w:r w:rsidR="003636B4" w:rsidRPr="003636B4">
        <w:rPr>
          <w:rFonts w:ascii="Times New Roman" w:eastAsia="Calibri" w:hAnsi="Times New Roman" w:cs="Times New Roman"/>
          <w:sz w:val="28"/>
          <w:szCs w:val="28"/>
        </w:rPr>
        <w:t xml:space="preserve"> нарушение условий, определенных муниципальными контрактами Администрацией нарушался срок оплаты оказанных услуг, что является ненадлежащим исполнение бюджетного процесса</w:t>
      </w:r>
      <w:r w:rsidR="007802E7">
        <w:rPr>
          <w:rFonts w:ascii="Times New Roman" w:eastAsia="Calibri" w:hAnsi="Times New Roman" w:cs="Times New Roman"/>
          <w:sz w:val="28"/>
          <w:szCs w:val="28"/>
        </w:rPr>
        <w:t>;</w:t>
      </w:r>
    </w:p>
    <w:p w:rsidR="00BD1A21" w:rsidRDefault="00BD1A21"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5B2F52">
        <w:rPr>
          <w:rFonts w:ascii="Times New Roman" w:eastAsia="Calibri" w:hAnsi="Times New Roman" w:cs="Times New Roman"/>
          <w:sz w:val="28"/>
          <w:szCs w:val="28"/>
        </w:rPr>
        <w:t xml:space="preserve">  </w:t>
      </w:r>
      <w:r w:rsidR="00D7496E">
        <w:rPr>
          <w:rFonts w:ascii="Times New Roman" w:eastAsia="Calibri" w:hAnsi="Times New Roman" w:cs="Times New Roman"/>
          <w:sz w:val="28"/>
          <w:szCs w:val="28"/>
        </w:rPr>
        <w:t>в</w:t>
      </w:r>
      <w:r w:rsidR="00D7496E" w:rsidRPr="00D7496E">
        <w:rPr>
          <w:rFonts w:ascii="Times New Roman" w:eastAsia="Calibri" w:hAnsi="Times New Roman" w:cs="Times New Roman"/>
          <w:sz w:val="28"/>
          <w:szCs w:val="28"/>
        </w:rPr>
        <w:t xml:space="preserve"> нарушение части 2 статьи 9 Федерального закона № 402 – ФЗ от 06.12.2011 «О бухгалтерском учете», пункта 7 приложения № 2 к 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00D7496E" w:rsidRPr="00D7496E">
        <w:rPr>
          <w:rFonts w:ascii="Times New Roman" w:eastAsia="Calibri" w:hAnsi="Times New Roman" w:cs="Times New Roman"/>
          <w:sz w:val="28"/>
          <w:szCs w:val="28"/>
        </w:rPr>
        <w:t>», Администрацией допущено 17 фактов нарушений, в части принятия к учету документов не соответствующих требованиям законодательства, сумма неправомерных выплат составила 28,39  тыс. рублей</w:t>
      </w:r>
      <w:r>
        <w:rPr>
          <w:rFonts w:ascii="Times New Roman" w:eastAsia="Calibri" w:hAnsi="Times New Roman" w:cs="Times New Roman"/>
          <w:sz w:val="28"/>
          <w:szCs w:val="28"/>
        </w:rPr>
        <w:t>;</w:t>
      </w:r>
    </w:p>
    <w:p w:rsidR="00BD1A21" w:rsidRDefault="00BD1A21" w:rsidP="00BD1A21">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5B2F52">
        <w:rPr>
          <w:rFonts w:ascii="Times New Roman" w:eastAsia="Calibri" w:hAnsi="Times New Roman" w:cs="Times New Roman"/>
          <w:sz w:val="28"/>
          <w:szCs w:val="28"/>
        </w:rPr>
        <w:t xml:space="preserve">  </w:t>
      </w:r>
      <w:r w:rsidR="003929AC">
        <w:rPr>
          <w:rFonts w:ascii="Times New Roman" w:eastAsia="Calibri" w:hAnsi="Times New Roman" w:cs="Times New Roman"/>
          <w:sz w:val="28"/>
          <w:szCs w:val="28"/>
        </w:rPr>
        <w:t>в</w:t>
      </w:r>
      <w:r w:rsidR="003929AC" w:rsidRPr="003929AC">
        <w:rPr>
          <w:rFonts w:ascii="Times New Roman" w:eastAsia="Calibri" w:hAnsi="Times New Roman" w:cs="Times New Roman"/>
          <w:sz w:val="28"/>
          <w:szCs w:val="28"/>
        </w:rPr>
        <w:t xml:space="preserve"> нарушение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Приказа Минфина России от 30.03.2015 № 52н «Об утверждении форм первичных учетных документов и</w:t>
      </w:r>
      <w:proofErr w:type="gramEnd"/>
      <w:r w:rsidR="003929AC" w:rsidRPr="003929AC">
        <w:rPr>
          <w:rFonts w:ascii="Times New Roman" w:eastAsia="Calibri" w:hAnsi="Times New Roman" w:cs="Times New Roman"/>
          <w:sz w:val="28"/>
          <w:szCs w:val="28"/>
        </w:rPr>
        <w:t xml:space="preserve"> регистров бухгалтерского учета, применяемых </w:t>
      </w:r>
      <w:r w:rsidR="003929AC" w:rsidRPr="003929AC">
        <w:rPr>
          <w:rFonts w:ascii="Times New Roman" w:eastAsia="Calibri" w:hAnsi="Times New Roman" w:cs="Times New Roman"/>
          <w:sz w:val="28"/>
          <w:szCs w:val="28"/>
        </w:rPr>
        <w:lastRenderedPageBreak/>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допущено по 2 факта нарушений каждого из приказов, в части ведения не должным образом первичных учетных документов</w:t>
      </w:r>
      <w:r>
        <w:rPr>
          <w:rFonts w:ascii="Times New Roman" w:eastAsia="Calibri" w:hAnsi="Times New Roman" w:cs="Times New Roman"/>
          <w:sz w:val="28"/>
          <w:szCs w:val="28"/>
        </w:rPr>
        <w:t>;</w:t>
      </w:r>
    </w:p>
    <w:p w:rsidR="00BD1A21" w:rsidRDefault="00BD1A21" w:rsidP="00BD1A21">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800532">
        <w:rPr>
          <w:rFonts w:ascii="Times New Roman" w:eastAsia="Calibri" w:hAnsi="Times New Roman" w:cs="Times New Roman"/>
          <w:sz w:val="28"/>
          <w:szCs w:val="28"/>
        </w:rPr>
        <w:t xml:space="preserve"> </w:t>
      </w:r>
      <w:r w:rsidR="00D512FB">
        <w:rPr>
          <w:rFonts w:ascii="Times New Roman" w:eastAsia="Calibri" w:hAnsi="Times New Roman" w:cs="Times New Roman"/>
          <w:sz w:val="28"/>
          <w:szCs w:val="28"/>
        </w:rPr>
        <w:t>в</w:t>
      </w:r>
      <w:r w:rsidR="00D512FB" w:rsidRPr="00D512FB">
        <w:rPr>
          <w:rFonts w:ascii="Times New Roman" w:eastAsia="Calibri" w:hAnsi="Times New Roman" w:cs="Times New Roman"/>
          <w:sz w:val="28"/>
          <w:szCs w:val="28"/>
        </w:rPr>
        <w:t xml:space="preserve">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установлено 2 факта нарушения принятия к бухгалтерскому учету первичных учетных документов (авансовых отчетов), форма которых не соответствует утвержденной</w:t>
      </w:r>
      <w:r>
        <w:rPr>
          <w:rFonts w:ascii="Times New Roman" w:eastAsia="Calibri" w:hAnsi="Times New Roman" w:cs="Times New Roman"/>
          <w:sz w:val="28"/>
          <w:szCs w:val="28"/>
        </w:rPr>
        <w:t>;</w:t>
      </w:r>
      <w:proofErr w:type="gramEnd"/>
    </w:p>
    <w:p w:rsidR="00800532" w:rsidRDefault="00BD1A21"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0618AD">
        <w:rPr>
          <w:rFonts w:ascii="Times New Roman" w:eastAsia="Calibri" w:hAnsi="Times New Roman" w:cs="Times New Roman"/>
          <w:sz w:val="28"/>
          <w:szCs w:val="28"/>
        </w:rPr>
        <w:t>в</w:t>
      </w:r>
      <w:r w:rsidR="000618AD" w:rsidRPr="000618AD">
        <w:rPr>
          <w:rFonts w:ascii="Times New Roman" w:eastAsia="Calibri" w:hAnsi="Times New Roman" w:cs="Times New Roman"/>
          <w:sz w:val="28"/>
          <w:szCs w:val="28"/>
        </w:rPr>
        <w:t xml:space="preserve"> нарушение пункта 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допущено 13 фактов нарушений ведения бухгалтерского учета, в части не обеспечения формирования полной и достоверной информации о наличии муниципального имущества</w:t>
      </w:r>
      <w:proofErr w:type="gramEnd"/>
      <w:r w:rsidR="000618AD" w:rsidRPr="000618AD">
        <w:rPr>
          <w:rFonts w:ascii="Times New Roman" w:eastAsia="Calibri" w:hAnsi="Times New Roman" w:cs="Times New Roman"/>
          <w:sz w:val="28"/>
          <w:szCs w:val="28"/>
        </w:rPr>
        <w:t xml:space="preserve">, а также не отражения бухгалтерских записей, </w:t>
      </w:r>
      <w:proofErr w:type="gramStart"/>
      <w:r w:rsidR="000618AD" w:rsidRPr="000618AD">
        <w:rPr>
          <w:rFonts w:ascii="Times New Roman" w:eastAsia="Calibri" w:hAnsi="Times New Roman" w:cs="Times New Roman"/>
          <w:sz w:val="28"/>
          <w:szCs w:val="28"/>
        </w:rPr>
        <w:t>о</w:t>
      </w:r>
      <w:proofErr w:type="gramEnd"/>
      <w:r w:rsidR="000618AD" w:rsidRPr="000618AD">
        <w:rPr>
          <w:rFonts w:ascii="Times New Roman" w:eastAsia="Calibri" w:hAnsi="Times New Roman" w:cs="Times New Roman"/>
          <w:sz w:val="28"/>
          <w:szCs w:val="28"/>
        </w:rPr>
        <w:t xml:space="preserve"> используемых основных средствах, на балансовом и </w:t>
      </w:r>
      <w:proofErr w:type="spellStart"/>
      <w:r w:rsidR="000618AD" w:rsidRPr="000618AD">
        <w:rPr>
          <w:rFonts w:ascii="Times New Roman" w:eastAsia="Calibri" w:hAnsi="Times New Roman" w:cs="Times New Roman"/>
          <w:sz w:val="28"/>
          <w:szCs w:val="28"/>
        </w:rPr>
        <w:t>забалансовом</w:t>
      </w:r>
      <w:proofErr w:type="spellEnd"/>
      <w:r w:rsidR="000618AD" w:rsidRPr="000618AD">
        <w:rPr>
          <w:rFonts w:ascii="Times New Roman" w:eastAsia="Calibri" w:hAnsi="Times New Roman" w:cs="Times New Roman"/>
          <w:sz w:val="28"/>
          <w:szCs w:val="28"/>
        </w:rPr>
        <w:t xml:space="preserve"> счетах</w:t>
      </w:r>
      <w:r w:rsidR="000618AD">
        <w:rPr>
          <w:rFonts w:ascii="Times New Roman" w:eastAsia="Calibri" w:hAnsi="Times New Roman" w:cs="Times New Roman"/>
          <w:sz w:val="28"/>
          <w:szCs w:val="28"/>
        </w:rPr>
        <w:t>;</w:t>
      </w:r>
    </w:p>
    <w:p w:rsidR="000618AD" w:rsidRDefault="000618AD" w:rsidP="00800532">
      <w:pPr>
        <w:tabs>
          <w:tab w:val="left" w:pos="709"/>
        </w:tabs>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0618AD">
        <w:rPr>
          <w:rFonts w:ascii="Times New Roman" w:eastAsia="Calibri" w:hAnsi="Times New Roman" w:cs="Times New Roman"/>
          <w:sz w:val="28"/>
          <w:szCs w:val="28"/>
        </w:rPr>
        <w:t xml:space="preserve"> нарушение подпункта 8.2. пункта 8. приложения к распоряжению администрации сельского поселения </w:t>
      </w:r>
      <w:proofErr w:type="spellStart"/>
      <w:r w:rsidRPr="000618AD">
        <w:rPr>
          <w:rFonts w:ascii="Times New Roman" w:eastAsia="Calibri" w:hAnsi="Times New Roman" w:cs="Times New Roman"/>
          <w:sz w:val="28"/>
          <w:szCs w:val="28"/>
        </w:rPr>
        <w:t>Выкатной</w:t>
      </w:r>
      <w:proofErr w:type="spellEnd"/>
      <w:r w:rsidRPr="000618AD">
        <w:rPr>
          <w:rFonts w:ascii="Times New Roman" w:eastAsia="Calibri" w:hAnsi="Times New Roman" w:cs="Times New Roman"/>
          <w:sz w:val="28"/>
          <w:szCs w:val="28"/>
        </w:rPr>
        <w:t xml:space="preserve"> от 31.12.2014 № 106-р «Об утверждении учетной политики для целей бюджетного учета» объектам основных средств, присваивались не соответствующие уникальные инвентарные номера</w:t>
      </w:r>
      <w:r>
        <w:rPr>
          <w:rFonts w:ascii="Times New Roman" w:eastAsia="Calibri" w:hAnsi="Times New Roman" w:cs="Times New Roman"/>
          <w:sz w:val="28"/>
          <w:szCs w:val="28"/>
        </w:rPr>
        <w:t>;</w:t>
      </w:r>
    </w:p>
    <w:p w:rsidR="000618AD" w:rsidRDefault="000618AD"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0618AD">
        <w:rPr>
          <w:rFonts w:ascii="Times New Roman" w:eastAsia="Calibri" w:hAnsi="Times New Roman" w:cs="Times New Roman"/>
          <w:sz w:val="28"/>
          <w:szCs w:val="28"/>
        </w:rPr>
        <w:t xml:space="preserve"> нарушение пунктов 50, 51, 52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допущено 4 факта нарушений не списания основных средств, стоимостью до 3,0 тыс. рублей с балансового учета с </w:t>
      </w:r>
      <w:r w:rsidRPr="000618AD">
        <w:rPr>
          <w:rFonts w:ascii="Times New Roman" w:eastAsia="Calibri" w:hAnsi="Times New Roman" w:cs="Times New Roman"/>
          <w:sz w:val="28"/>
          <w:szCs w:val="28"/>
        </w:rPr>
        <w:lastRenderedPageBreak/>
        <w:t>одновременным</w:t>
      </w:r>
      <w:proofErr w:type="gramEnd"/>
      <w:r w:rsidRPr="000618AD">
        <w:rPr>
          <w:rFonts w:ascii="Times New Roman" w:eastAsia="Calibri" w:hAnsi="Times New Roman" w:cs="Times New Roman"/>
          <w:sz w:val="28"/>
          <w:szCs w:val="28"/>
        </w:rPr>
        <w:t xml:space="preserve"> отражением на </w:t>
      </w:r>
      <w:proofErr w:type="spellStart"/>
      <w:r w:rsidRPr="000618AD">
        <w:rPr>
          <w:rFonts w:ascii="Times New Roman" w:eastAsia="Calibri" w:hAnsi="Times New Roman" w:cs="Times New Roman"/>
          <w:sz w:val="28"/>
          <w:szCs w:val="28"/>
        </w:rPr>
        <w:t>забалансовом</w:t>
      </w:r>
      <w:proofErr w:type="spellEnd"/>
      <w:r w:rsidRPr="000618AD">
        <w:rPr>
          <w:rFonts w:ascii="Times New Roman" w:eastAsia="Calibri" w:hAnsi="Times New Roman" w:cs="Times New Roman"/>
          <w:sz w:val="28"/>
          <w:szCs w:val="28"/>
        </w:rPr>
        <w:t xml:space="preserve"> счете, что является ненадлежащим ведением бухгалтерского учета со стороны Администрации</w:t>
      </w:r>
      <w:r>
        <w:rPr>
          <w:rFonts w:ascii="Times New Roman" w:eastAsia="Calibri" w:hAnsi="Times New Roman" w:cs="Times New Roman"/>
          <w:sz w:val="28"/>
          <w:szCs w:val="28"/>
        </w:rPr>
        <w:t>;</w:t>
      </w:r>
    </w:p>
    <w:p w:rsidR="000618AD" w:rsidRDefault="000618AD"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0618AD">
        <w:rPr>
          <w:rFonts w:ascii="Times New Roman" w:eastAsia="Calibri" w:hAnsi="Times New Roman" w:cs="Times New Roman"/>
          <w:sz w:val="28"/>
          <w:szCs w:val="28"/>
        </w:rPr>
        <w:t xml:space="preserve"> нарушение требований абзацев 1, 2, 4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допущены нарушения, в части не обозначения уникальных инвентарных порядковых номеров 21 объекту недвижимого и движимого</w:t>
      </w:r>
      <w:proofErr w:type="gramEnd"/>
      <w:r w:rsidRPr="000618AD">
        <w:rPr>
          <w:rFonts w:ascii="Times New Roman" w:eastAsia="Calibri" w:hAnsi="Times New Roman" w:cs="Times New Roman"/>
          <w:sz w:val="28"/>
          <w:szCs w:val="28"/>
        </w:rPr>
        <w:t xml:space="preserve"> имущества</w:t>
      </w:r>
      <w:r>
        <w:rPr>
          <w:rFonts w:ascii="Times New Roman" w:eastAsia="Calibri" w:hAnsi="Times New Roman" w:cs="Times New Roman"/>
          <w:sz w:val="28"/>
          <w:szCs w:val="28"/>
        </w:rPr>
        <w:t>;</w:t>
      </w:r>
    </w:p>
    <w:p w:rsidR="000618AD" w:rsidRDefault="000618AD"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0618AD">
        <w:rPr>
          <w:rFonts w:ascii="Times New Roman" w:eastAsia="Calibri" w:hAnsi="Times New Roman" w:cs="Times New Roman"/>
          <w:sz w:val="28"/>
          <w:szCs w:val="28"/>
        </w:rPr>
        <w:t xml:space="preserve"> нарушение  абзаца 5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допущен 1 факт нарушения ведения бухгалтерского учета, в части повторного присвоения уникального инвентарного порядкового  номера иному объекту основных средств</w:t>
      </w:r>
      <w:r>
        <w:rPr>
          <w:rFonts w:ascii="Times New Roman" w:eastAsia="Calibri" w:hAnsi="Times New Roman" w:cs="Times New Roman"/>
          <w:sz w:val="28"/>
          <w:szCs w:val="28"/>
        </w:rPr>
        <w:t>;</w:t>
      </w:r>
      <w:proofErr w:type="gramEnd"/>
    </w:p>
    <w:p w:rsidR="000618AD" w:rsidRDefault="000618AD"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A433EB">
        <w:rPr>
          <w:rFonts w:ascii="Times New Roman" w:eastAsia="Calibri" w:hAnsi="Times New Roman" w:cs="Times New Roman"/>
          <w:sz w:val="28"/>
          <w:szCs w:val="28"/>
        </w:rPr>
        <w:t>в</w:t>
      </w:r>
      <w:r w:rsidR="00A433EB" w:rsidRPr="00A433EB">
        <w:rPr>
          <w:rFonts w:ascii="Times New Roman" w:eastAsia="Calibri" w:hAnsi="Times New Roman" w:cs="Times New Roman"/>
          <w:sz w:val="28"/>
          <w:szCs w:val="28"/>
        </w:rPr>
        <w:t xml:space="preserve"> нарушение части 3 статьи 9 Федерального закона № 402 – ФЗ от 06.12.2011 «О бухгалтерском учете», пунктов 4, 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при отсутствии первичных учетных документов, допущено</w:t>
      </w:r>
      <w:proofErr w:type="gramEnd"/>
      <w:r w:rsidR="00A433EB" w:rsidRPr="00A433EB">
        <w:rPr>
          <w:rFonts w:ascii="Times New Roman" w:eastAsia="Calibri" w:hAnsi="Times New Roman" w:cs="Times New Roman"/>
          <w:sz w:val="28"/>
          <w:szCs w:val="28"/>
        </w:rPr>
        <w:t xml:space="preserve"> не обоснованное списание 9 единиц объектов нефинансовых активов на сумму 8 566,7 тыс. рублей</w:t>
      </w:r>
      <w:r w:rsidR="00A433EB">
        <w:rPr>
          <w:rFonts w:ascii="Times New Roman" w:eastAsia="Calibri" w:hAnsi="Times New Roman" w:cs="Times New Roman"/>
          <w:sz w:val="28"/>
          <w:szCs w:val="28"/>
        </w:rPr>
        <w:t>;</w:t>
      </w:r>
    </w:p>
    <w:p w:rsidR="00A433EB" w:rsidRDefault="00A433EB"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A433EB">
        <w:rPr>
          <w:rFonts w:ascii="Times New Roman" w:eastAsia="Calibri" w:hAnsi="Times New Roman" w:cs="Times New Roman"/>
          <w:sz w:val="28"/>
          <w:szCs w:val="28"/>
        </w:rPr>
        <w:t xml:space="preserve"> нарушение положений раздела 2 приложения № 5 к Приказу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раздела 2 приложения № 5 к Приказу Минфина</w:t>
      </w:r>
      <w:proofErr w:type="gramEnd"/>
      <w:r w:rsidRPr="00A433EB">
        <w:rPr>
          <w:rFonts w:ascii="Times New Roman" w:eastAsia="Calibri" w:hAnsi="Times New Roman" w:cs="Times New Roman"/>
          <w:sz w:val="28"/>
          <w:szCs w:val="28"/>
        </w:rPr>
        <w:t xml:space="preserve"> </w:t>
      </w:r>
      <w:proofErr w:type="gramStart"/>
      <w:r w:rsidRPr="00A433EB">
        <w:rPr>
          <w:rFonts w:ascii="Times New Roman" w:eastAsia="Calibri" w:hAnsi="Times New Roman" w:cs="Times New Roman"/>
          <w:sz w:val="28"/>
          <w:szCs w:val="28"/>
        </w:rPr>
        <w:t xml:space="preserve">России от 30.03.2015 № 52н «Об утверждении форм </w:t>
      </w:r>
      <w:r w:rsidRPr="00A433EB">
        <w:rPr>
          <w:rFonts w:ascii="Times New Roman" w:eastAsia="Calibri" w:hAnsi="Times New Roman" w:cs="Times New Roman"/>
          <w:sz w:val="28"/>
          <w:szCs w:val="28"/>
        </w:rP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допущено 6 фактов нарушений, в части не заполнения должным образом форм первичных учетных документов - Извещений формы по ОКУД 0504805</w:t>
      </w:r>
      <w:r>
        <w:rPr>
          <w:rFonts w:ascii="Times New Roman" w:eastAsia="Calibri" w:hAnsi="Times New Roman" w:cs="Times New Roman"/>
          <w:sz w:val="28"/>
          <w:szCs w:val="28"/>
        </w:rPr>
        <w:t>;</w:t>
      </w:r>
      <w:proofErr w:type="gramEnd"/>
    </w:p>
    <w:p w:rsidR="00A433EB" w:rsidRDefault="00A433EB"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A433EB">
        <w:rPr>
          <w:rFonts w:ascii="Times New Roman" w:eastAsia="Calibri" w:hAnsi="Times New Roman" w:cs="Times New Roman"/>
          <w:sz w:val="28"/>
          <w:szCs w:val="28"/>
        </w:rPr>
        <w:t xml:space="preserve"> нарушение пункта 4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допущено 12 нарушений, в части не применения утвержденной формы регистра бухгалтерского учета</w:t>
      </w:r>
      <w:proofErr w:type="gramEnd"/>
      <w:r w:rsidRPr="00A433EB">
        <w:rPr>
          <w:rFonts w:ascii="Times New Roman" w:eastAsia="Calibri" w:hAnsi="Times New Roman" w:cs="Times New Roman"/>
          <w:sz w:val="28"/>
          <w:szCs w:val="28"/>
        </w:rPr>
        <w:t xml:space="preserve"> «Инвентарная карточка учета основных средств (форма 0504031)», для ведения индивидуального учета объектов основных средств</w:t>
      </w:r>
      <w:r>
        <w:rPr>
          <w:rFonts w:ascii="Times New Roman" w:eastAsia="Calibri" w:hAnsi="Times New Roman" w:cs="Times New Roman"/>
          <w:sz w:val="28"/>
          <w:szCs w:val="28"/>
        </w:rPr>
        <w:t>;</w:t>
      </w:r>
    </w:p>
    <w:p w:rsidR="00A433EB" w:rsidRDefault="00A433EB"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FE0525">
        <w:rPr>
          <w:rFonts w:ascii="Times New Roman" w:eastAsia="Calibri" w:hAnsi="Times New Roman" w:cs="Times New Roman"/>
          <w:sz w:val="28"/>
          <w:szCs w:val="28"/>
        </w:rPr>
        <w:t>в</w:t>
      </w:r>
      <w:r w:rsidR="00FE0525" w:rsidRPr="00FE0525">
        <w:rPr>
          <w:rFonts w:ascii="Times New Roman" w:eastAsia="Calibri" w:hAnsi="Times New Roman" w:cs="Times New Roman"/>
          <w:sz w:val="28"/>
          <w:szCs w:val="28"/>
        </w:rPr>
        <w:t xml:space="preserve"> нарушение пункта 4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допущено 1 нарушение, в части не применения утвержденной формы регистра бухгалтерского учета «Инвентарная карточка учета нефинансовых активов</w:t>
      </w:r>
      <w:proofErr w:type="gramEnd"/>
      <w:r w:rsidR="00FE0525" w:rsidRPr="00FE0525">
        <w:rPr>
          <w:rFonts w:ascii="Times New Roman" w:eastAsia="Calibri" w:hAnsi="Times New Roman" w:cs="Times New Roman"/>
          <w:sz w:val="28"/>
          <w:szCs w:val="28"/>
        </w:rPr>
        <w:t xml:space="preserve"> (форма 0504031)», для ведения индивидуального учета объектов основных средств</w:t>
      </w:r>
      <w:r w:rsidR="00FE0525">
        <w:rPr>
          <w:rFonts w:ascii="Times New Roman" w:eastAsia="Calibri" w:hAnsi="Times New Roman" w:cs="Times New Roman"/>
          <w:sz w:val="28"/>
          <w:szCs w:val="28"/>
        </w:rPr>
        <w:t>;</w:t>
      </w:r>
    </w:p>
    <w:p w:rsidR="00FE0525" w:rsidRDefault="00FE0525"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FE0525">
        <w:rPr>
          <w:rFonts w:ascii="Times New Roman" w:eastAsia="Calibri" w:hAnsi="Times New Roman" w:cs="Times New Roman"/>
          <w:sz w:val="28"/>
          <w:szCs w:val="28"/>
        </w:rPr>
        <w:t xml:space="preserve"> нарушение абзаца 1 пункта 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допущено 69 нарушений, в части принятия к бухгалтерскому учету инвентарных карточек учета объекта основных средств (форма по ОКУД 0306005</w:t>
      </w:r>
      <w:proofErr w:type="gramEnd"/>
      <w:r w:rsidRPr="00FE0525">
        <w:rPr>
          <w:rFonts w:ascii="Times New Roman" w:eastAsia="Calibri" w:hAnsi="Times New Roman" w:cs="Times New Roman"/>
          <w:sz w:val="28"/>
          <w:szCs w:val="28"/>
        </w:rPr>
        <w:t>), при отсутствии в них всех реквизитов, предусмотренных унифицированной формой документа</w:t>
      </w:r>
      <w:r>
        <w:rPr>
          <w:rFonts w:ascii="Times New Roman" w:eastAsia="Calibri" w:hAnsi="Times New Roman" w:cs="Times New Roman"/>
          <w:sz w:val="28"/>
          <w:szCs w:val="28"/>
        </w:rPr>
        <w:t>;</w:t>
      </w:r>
    </w:p>
    <w:p w:rsidR="00FE0525" w:rsidRDefault="00FE0525"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в</w:t>
      </w:r>
      <w:r w:rsidRPr="00FE0525">
        <w:rPr>
          <w:rFonts w:ascii="Times New Roman" w:eastAsia="Calibri" w:hAnsi="Times New Roman" w:cs="Times New Roman"/>
          <w:sz w:val="28"/>
          <w:szCs w:val="28"/>
        </w:rPr>
        <w:t xml:space="preserve"> нарушение пункта 5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пункта 5 Приказа Минфина России от 30.03.2015 № 52н «Об утверждении форм</w:t>
      </w:r>
      <w:proofErr w:type="gramEnd"/>
      <w:r w:rsidRPr="00FE0525">
        <w:rPr>
          <w:rFonts w:ascii="Times New Roman" w:eastAsia="Calibri" w:hAnsi="Times New Roman" w:cs="Times New Roman"/>
          <w:sz w:val="28"/>
          <w:szCs w:val="28"/>
        </w:rPr>
        <w:t xml:space="preserve"> </w:t>
      </w:r>
      <w:proofErr w:type="gramStart"/>
      <w:r w:rsidRPr="00FE0525">
        <w:rPr>
          <w:rFonts w:ascii="Times New Roman" w:eastAsia="Calibri" w:hAnsi="Times New Roman" w:cs="Times New Roman"/>
          <w:sz w:val="28"/>
          <w:szCs w:val="28"/>
        </w:rPr>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установлено 5 и 3 фактов нарушений соответственно, в части не применения утвержденных форм первичных учетных документов: формы 0306001 «Акт о приеме-передаче объекта основных средств (кроме зданий, сооружений)», 0306031  «Акт о</w:t>
      </w:r>
      <w:proofErr w:type="gramEnd"/>
      <w:r w:rsidRPr="00FE0525">
        <w:rPr>
          <w:rFonts w:ascii="Times New Roman" w:eastAsia="Calibri" w:hAnsi="Times New Roman" w:cs="Times New Roman"/>
          <w:sz w:val="28"/>
          <w:szCs w:val="28"/>
        </w:rPr>
        <w:t xml:space="preserve"> </w:t>
      </w:r>
      <w:proofErr w:type="gramStart"/>
      <w:r w:rsidRPr="00FE0525">
        <w:rPr>
          <w:rFonts w:ascii="Times New Roman" w:eastAsia="Calibri" w:hAnsi="Times New Roman" w:cs="Times New Roman"/>
          <w:sz w:val="28"/>
          <w:szCs w:val="28"/>
        </w:rPr>
        <w:t>приеме-передаче групп объектов основных средств (кроме зданий, сооружений)», 0504101  «Акт о приеме-передаче объектов нефинансовых активов» при оформлении и учете операций приема приобретенных объектов основных средств, а также групп объектов основных средств, как основания открытия инвентарной карточки учета основных средств и инвентарной карточки группы учета основных средств</w:t>
      </w:r>
      <w:r>
        <w:rPr>
          <w:rFonts w:ascii="Times New Roman" w:eastAsia="Calibri" w:hAnsi="Times New Roman" w:cs="Times New Roman"/>
          <w:sz w:val="28"/>
          <w:szCs w:val="28"/>
        </w:rPr>
        <w:t>;</w:t>
      </w:r>
      <w:proofErr w:type="gramEnd"/>
    </w:p>
    <w:p w:rsidR="00FE0525" w:rsidRDefault="00FE0525" w:rsidP="00800532">
      <w:pPr>
        <w:tabs>
          <w:tab w:val="left" w:pos="709"/>
        </w:tabs>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E0525">
        <w:rPr>
          <w:rFonts w:ascii="Times New Roman" w:eastAsia="Calibri" w:hAnsi="Times New Roman" w:cs="Times New Roman"/>
          <w:sz w:val="28"/>
          <w:szCs w:val="28"/>
        </w:rPr>
        <w:t xml:space="preserve">остоянно действующая комиссия по поступлению и выбытию активов Администрации не должным образом исполняла  свои обязанности, установленные приложением 10 к Распоряжению администрации сельского поселения </w:t>
      </w:r>
      <w:proofErr w:type="spellStart"/>
      <w:r w:rsidRPr="00FE0525">
        <w:rPr>
          <w:rFonts w:ascii="Times New Roman" w:eastAsia="Calibri" w:hAnsi="Times New Roman" w:cs="Times New Roman"/>
          <w:sz w:val="28"/>
          <w:szCs w:val="28"/>
        </w:rPr>
        <w:t>Выкатной</w:t>
      </w:r>
      <w:proofErr w:type="spellEnd"/>
      <w:r w:rsidRPr="00FE0525">
        <w:rPr>
          <w:rFonts w:ascii="Times New Roman" w:eastAsia="Calibri" w:hAnsi="Times New Roman" w:cs="Times New Roman"/>
          <w:sz w:val="28"/>
          <w:szCs w:val="28"/>
        </w:rPr>
        <w:t xml:space="preserve"> от 31.12.2014 № 106-р «Об утверждении учетной политики для целей бюджетного учета»</w:t>
      </w:r>
      <w:r>
        <w:rPr>
          <w:rFonts w:ascii="Times New Roman" w:eastAsia="Calibri" w:hAnsi="Times New Roman" w:cs="Times New Roman"/>
          <w:sz w:val="28"/>
          <w:szCs w:val="28"/>
        </w:rPr>
        <w:t>;</w:t>
      </w:r>
    </w:p>
    <w:p w:rsidR="00FE0525" w:rsidRDefault="00FE0525" w:rsidP="00800532">
      <w:pPr>
        <w:tabs>
          <w:tab w:val="left" w:pos="709"/>
        </w:tabs>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FE0525">
        <w:rPr>
          <w:rFonts w:ascii="Times New Roman" w:eastAsia="Calibri" w:hAnsi="Times New Roman" w:cs="Times New Roman"/>
          <w:sz w:val="28"/>
          <w:szCs w:val="28"/>
        </w:rPr>
        <w:t xml:space="preserve"> нарушение пункта 55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допущено 5 нарушений, в части учета операций по поступлению объектов основных средств</w:t>
      </w:r>
      <w:r>
        <w:rPr>
          <w:rFonts w:ascii="Times New Roman" w:eastAsia="Calibri" w:hAnsi="Times New Roman" w:cs="Times New Roman"/>
          <w:sz w:val="28"/>
          <w:szCs w:val="28"/>
        </w:rPr>
        <w:t>;</w:t>
      </w:r>
      <w:proofErr w:type="gramEnd"/>
    </w:p>
    <w:p w:rsidR="00FE0525" w:rsidRPr="00E11B13" w:rsidRDefault="00FE0525" w:rsidP="00800532">
      <w:pPr>
        <w:tabs>
          <w:tab w:val="left" w:pos="709"/>
        </w:tabs>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FE0525">
        <w:rPr>
          <w:rFonts w:ascii="Times New Roman" w:eastAsia="Calibri" w:hAnsi="Times New Roman" w:cs="Times New Roman"/>
          <w:sz w:val="28"/>
          <w:szCs w:val="28"/>
        </w:rPr>
        <w:t xml:space="preserve"> нарушение пункта 4 приложения к Приказу Минэкономразвития России от 30.08.2011 № 424 «Об утверждении порядка ведения органами местного самоуправления реестров муниципального имущества» </w:t>
      </w:r>
      <w:r w:rsidRPr="00FE0525">
        <w:rPr>
          <w:rFonts w:ascii="Times New Roman" w:eastAsia="Calibri" w:hAnsi="Times New Roman" w:cs="Times New Roman"/>
          <w:sz w:val="28"/>
          <w:szCs w:val="28"/>
        </w:rPr>
        <w:lastRenderedPageBreak/>
        <w:t>Администрацией допущены многочисленные нарушения ведения реестра муниципального имущества</w:t>
      </w:r>
      <w:r>
        <w:rPr>
          <w:rFonts w:ascii="Times New Roman" w:eastAsia="Calibri" w:hAnsi="Times New Roman" w:cs="Times New Roman"/>
          <w:sz w:val="28"/>
          <w:szCs w:val="28"/>
        </w:rPr>
        <w:t>.</w:t>
      </w:r>
    </w:p>
    <w:p w:rsidR="000125D9" w:rsidRPr="000125D9" w:rsidRDefault="000125D9" w:rsidP="000125D9">
      <w:pPr>
        <w:spacing w:after="0"/>
        <w:ind w:firstLine="360"/>
        <w:jc w:val="both"/>
        <w:rPr>
          <w:rFonts w:ascii="Times New Roman" w:eastAsia="Calibri" w:hAnsi="Times New Roman" w:cs="Times New Roman"/>
          <w:sz w:val="28"/>
          <w:szCs w:val="28"/>
          <w:highlight w:val="yellow"/>
        </w:rPr>
      </w:pPr>
      <w:bookmarkStart w:id="0" w:name="_GoBack"/>
      <w:bookmarkEnd w:id="0"/>
      <w:r w:rsidRPr="000125D9">
        <w:rPr>
          <w:rFonts w:ascii="Times New Roman" w:eastAsia="Calibri" w:hAnsi="Times New Roman" w:cs="Times New Roman"/>
          <w:sz w:val="28"/>
          <w:szCs w:val="28"/>
        </w:rPr>
        <w:t xml:space="preserve">По результатам проверки </w:t>
      </w:r>
      <w:r w:rsidR="00670A3B">
        <w:rPr>
          <w:rFonts w:ascii="Times New Roman" w:eastAsia="Calibri" w:hAnsi="Times New Roman" w:cs="Times New Roman"/>
          <w:sz w:val="28"/>
          <w:szCs w:val="28"/>
        </w:rPr>
        <w:t>Администрации</w:t>
      </w:r>
      <w:r w:rsidR="001D5470">
        <w:rPr>
          <w:rFonts w:ascii="Times New Roman" w:eastAsia="Calibri" w:hAnsi="Times New Roman" w:cs="Times New Roman"/>
          <w:sz w:val="28"/>
          <w:szCs w:val="28"/>
        </w:rPr>
        <w:t xml:space="preserve"> </w:t>
      </w:r>
      <w:r w:rsidRPr="000125D9">
        <w:rPr>
          <w:rFonts w:ascii="Times New Roman" w:eastAsia="Calibri" w:hAnsi="Times New Roman" w:cs="Times New Roman"/>
          <w:sz w:val="28"/>
          <w:szCs w:val="28"/>
        </w:rPr>
        <w:t xml:space="preserve">направлено представление с предложениями (рекомендациями) по устранению выявленных нарушений и недостатков. </w:t>
      </w: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Результаты проверки направлены в Ханты-Мансийскую межрайонную прокуратуру. </w:t>
      </w:r>
    </w:p>
    <w:p w:rsidR="000125D9" w:rsidRPr="000125D9" w:rsidRDefault="000125D9" w:rsidP="000125D9">
      <w:pPr>
        <w:rPr>
          <w:rFonts w:ascii="Calibri" w:eastAsia="Calibri" w:hAnsi="Calibri" w:cs="Times New Roman"/>
        </w:rPr>
      </w:pPr>
    </w:p>
    <w:sectPr w:rsidR="000125D9" w:rsidRPr="000125D9" w:rsidSect="0086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5"/>
    <w:rsid w:val="0001242A"/>
    <w:rsid w:val="000125D9"/>
    <w:rsid w:val="00033ACF"/>
    <w:rsid w:val="00056674"/>
    <w:rsid w:val="000618AD"/>
    <w:rsid w:val="000778FC"/>
    <w:rsid w:val="000A1399"/>
    <w:rsid w:val="000D28F5"/>
    <w:rsid w:val="00125D3C"/>
    <w:rsid w:val="001401F4"/>
    <w:rsid w:val="00141749"/>
    <w:rsid w:val="00164093"/>
    <w:rsid w:val="0017553D"/>
    <w:rsid w:val="001A1E43"/>
    <w:rsid w:val="001D5470"/>
    <w:rsid w:val="0021197D"/>
    <w:rsid w:val="0021218A"/>
    <w:rsid w:val="0022326E"/>
    <w:rsid w:val="002234F0"/>
    <w:rsid w:val="00235C29"/>
    <w:rsid w:val="002A1DDC"/>
    <w:rsid w:val="00317A21"/>
    <w:rsid w:val="00334EF4"/>
    <w:rsid w:val="00361314"/>
    <w:rsid w:val="003636B4"/>
    <w:rsid w:val="0037073B"/>
    <w:rsid w:val="003929AC"/>
    <w:rsid w:val="003E6655"/>
    <w:rsid w:val="003F5271"/>
    <w:rsid w:val="00425F99"/>
    <w:rsid w:val="00496724"/>
    <w:rsid w:val="004B6EE9"/>
    <w:rsid w:val="004F16CB"/>
    <w:rsid w:val="00502662"/>
    <w:rsid w:val="0052058D"/>
    <w:rsid w:val="00537398"/>
    <w:rsid w:val="00553B49"/>
    <w:rsid w:val="005765BF"/>
    <w:rsid w:val="005B2F52"/>
    <w:rsid w:val="005E2AC2"/>
    <w:rsid w:val="00611D56"/>
    <w:rsid w:val="00670A3B"/>
    <w:rsid w:val="006769D5"/>
    <w:rsid w:val="00681717"/>
    <w:rsid w:val="006861BA"/>
    <w:rsid w:val="006908D2"/>
    <w:rsid w:val="006A586E"/>
    <w:rsid w:val="006B14A1"/>
    <w:rsid w:val="006D3ECB"/>
    <w:rsid w:val="006D6473"/>
    <w:rsid w:val="006E0B91"/>
    <w:rsid w:val="006E7CD0"/>
    <w:rsid w:val="00705849"/>
    <w:rsid w:val="007752CF"/>
    <w:rsid w:val="007802E7"/>
    <w:rsid w:val="00800532"/>
    <w:rsid w:val="00830B9A"/>
    <w:rsid w:val="00861EF8"/>
    <w:rsid w:val="00896ADB"/>
    <w:rsid w:val="008A591D"/>
    <w:rsid w:val="009102D1"/>
    <w:rsid w:val="009259B0"/>
    <w:rsid w:val="00941891"/>
    <w:rsid w:val="0094490F"/>
    <w:rsid w:val="009550BD"/>
    <w:rsid w:val="0096704C"/>
    <w:rsid w:val="009D4D91"/>
    <w:rsid w:val="009E74C5"/>
    <w:rsid w:val="00A433EB"/>
    <w:rsid w:val="00A51C95"/>
    <w:rsid w:val="00AD724F"/>
    <w:rsid w:val="00B865F0"/>
    <w:rsid w:val="00BB2B90"/>
    <w:rsid w:val="00BD1A21"/>
    <w:rsid w:val="00BF31AC"/>
    <w:rsid w:val="00BF67DE"/>
    <w:rsid w:val="00BF7CDF"/>
    <w:rsid w:val="00C0005E"/>
    <w:rsid w:val="00C27BE5"/>
    <w:rsid w:val="00C54D20"/>
    <w:rsid w:val="00C977A1"/>
    <w:rsid w:val="00CB7EE2"/>
    <w:rsid w:val="00CC7D52"/>
    <w:rsid w:val="00CE5167"/>
    <w:rsid w:val="00CE74F7"/>
    <w:rsid w:val="00D14BFB"/>
    <w:rsid w:val="00D1744E"/>
    <w:rsid w:val="00D3067F"/>
    <w:rsid w:val="00D512FB"/>
    <w:rsid w:val="00D60BAA"/>
    <w:rsid w:val="00D7496E"/>
    <w:rsid w:val="00D80DA3"/>
    <w:rsid w:val="00D948EC"/>
    <w:rsid w:val="00DD7209"/>
    <w:rsid w:val="00DD794C"/>
    <w:rsid w:val="00E117CA"/>
    <w:rsid w:val="00E11B13"/>
    <w:rsid w:val="00ED3D25"/>
    <w:rsid w:val="00EE7FA4"/>
    <w:rsid w:val="00F15045"/>
    <w:rsid w:val="00F55CB7"/>
    <w:rsid w:val="00F8774D"/>
    <w:rsid w:val="00F929CC"/>
    <w:rsid w:val="00FD752D"/>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940">
      <w:bodyDiv w:val="1"/>
      <w:marLeft w:val="0"/>
      <w:marRight w:val="0"/>
      <w:marTop w:val="0"/>
      <w:marBottom w:val="0"/>
      <w:divBdr>
        <w:top w:val="none" w:sz="0" w:space="0" w:color="auto"/>
        <w:left w:val="none" w:sz="0" w:space="0" w:color="auto"/>
        <w:bottom w:val="none" w:sz="0" w:space="0" w:color="auto"/>
        <w:right w:val="none" w:sz="0" w:space="0" w:color="auto"/>
      </w:divBdr>
    </w:div>
    <w:div w:id="155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Пальянова В.Д.</dc:creator>
  <cp:lastModifiedBy>Тимофеева Е.Б.</cp:lastModifiedBy>
  <cp:revision>44</cp:revision>
  <dcterms:created xsi:type="dcterms:W3CDTF">2016-05-12T10:36:00Z</dcterms:created>
  <dcterms:modified xsi:type="dcterms:W3CDTF">2016-05-12T11:13:00Z</dcterms:modified>
</cp:coreProperties>
</file>